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37"/>
        <w:gridCol w:w="418"/>
        <w:gridCol w:w="534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97"/>
        <w:gridCol w:w="397"/>
        <w:gridCol w:w="398"/>
        <w:gridCol w:w="398"/>
        <w:gridCol w:w="142"/>
        <w:gridCol w:w="256"/>
        <w:gridCol w:w="398"/>
        <w:gridCol w:w="398"/>
        <w:gridCol w:w="379"/>
        <w:gridCol w:w="814"/>
      </w:tblGrid>
      <w:tr w:rsidR="00081F14" w:rsidRPr="00D57CD7" w14:paraId="3A329CF5" w14:textId="77777777" w:rsidTr="00C21E59">
        <w:tc>
          <w:tcPr>
            <w:tcW w:w="212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33340AE" w14:textId="77777777" w:rsidR="00081F14" w:rsidRPr="00D57CD7" w:rsidRDefault="00081F14" w:rsidP="00104941">
            <w:pPr>
              <w:rPr>
                <w:b/>
                <w:bCs/>
              </w:rPr>
            </w:pPr>
            <w:r w:rsidRPr="00D57CD7">
              <w:rPr>
                <w:b/>
                <w:bCs/>
              </w:rPr>
              <w:t>Учебн</w:t>
            </w:r>
            <w:r>
              <w:rPr>
                <w:b/>
                <w:bCs/>
              </w:rPr>
              <w:t>ый предмет</w:t>
            </w:r>
          </w:p>
        </w:tc>
        <w:tc>
          <w:tcPr>
            <w:tcW w:w="51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2ABB" w14:textId="77777777" w:rsidR="00081F14" w:rsidRPr="00D57CD7" w:rsidRDefault="00081F14" w:rsidP="00104941">
            <w:pPr>
              <w:rPr>
                <w:b/>
                <w:bCs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8850167" w14:textId="77777777" w:rsidR="00081F14" w:rsidRPr="00D57CD7" w:rsidRDefault="00081F14" w:rsidP="00104941">
            <w:pPr>
              <w:rPr>
                <w:b/>
                <w:bCs/>
              </w:rPr>
            </w:pPr>
            <w:r w:rsidRPr="00D57CD7">
              <w:rPr>
                <w:b/>
                <w:bCs/>
              </w:rPr>
              <w:t>Группа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3B279" w14:textId="77777777" w:rsidR="00081F14" w:rsidRPr="00D57CD7" w:rsidRDefault="00081F14" w:rsidP="00104941">
            <w:pPr>
              <w:rPr>
                <w:b/>
                <w:bCs/>
              </w:rPr>
            </w:pPr>
          </w:p>
        </w:tc>
      </w:tr>
      <w:tr w:rsidR="00081F14" w:rsidRPr="00FA146E" w14:paraId="61C309FF" w14:textId="77777777" w:rsidTr="00C21E59">
        <w:tc>
          <w:tcPr>
            <w:tcW w:w="3074" w:type="dxa"/>
            <w:gridSpan w:val="4"/>
            <w:tcBorders>
              <w:right w:val="single" w:sz="12" w:space="0" w:color="auto"/>
            </w:tcBorders>
          </w:tcPr>
          <w:p w14:paraId="42BC240B" w14:textId="77777777" w:rsidR="00081F14" w:rsidRPr="00FA146E" w:rsidRDefault="00081F14" w:rsidP="00104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недели /</w:t>
            </w:r>
            <w:r w:rsidRPr="00FA146E">
              <w:rPr>
                <w:sz w:val="16"/>
                <w:szCs w:val="16"/>
              </w:rPr>
              <w:t xml:space="preserve">1-е учебное полугодие 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</w:tcPr>
          <w:p w14:paraId="46BF86F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3CA8E0A9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35BF78B4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0D866BE8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78E666F0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3A080637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60E33DBA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08C3E8EF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5ECBBC90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490DD2CD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325CF14B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32A19686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7C186912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</w:tcPr>
          <w:p w14:paraId="4F83C1F0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0CB3EB55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6D57D8DE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</w:tcPr>
          <w:p w14:paraId="5E27B74E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01283" w14:textId="1CA43574" w:rsidR="00081F14" w:rsidRPr="00FA146E" w:rsidRDefault="00081F14" w:rsidP="00104941">
            <w:pPr>
              <w:jc w:val="center"/>
              <w:rPr>
                <w:sz w:val="16"/>
                <w:szCs w:val="16"/>
              </w:rPr>
            </w:pPr>
          </w:p>
        </w:tc>
      </w:tr>
      <w:tr w:rsidR="00081F14" w:rsidRPr="00FA146E" w14:paraId="673C8F4C" w14:textId="77777777" w:rsidTr="00C21E59">
        <w:tc>
          <w:tcPr>
            <w:tcW w:w="307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376BF" w14:textId="77777777" w:rsidR="00081F14" w:rsidRPr="00FA146E" w:rsidRDefault="00081F14" w:rsidP="001049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A146E">
              <w:rPr>
                <w:sz w:val="16"/>
                <w:szCs w:val="16"/>
              </w:rPr>
              <w:t xml:space="preserve">чебные недели </w:t>
            </w:r>
            <w:r>
              <w:rPr>
                <w:sz w:val="16"/>
                <w:szCs w:val="16"/>
              </w:rPr>
              <w:t>/</w:t>
            </w:r>
            <w:r w:rsidRPr="00FA146E">
              <w:rPr>
                <w:sz w:val="16"/>
                <w:szCs w:val="16"/>
              </w:rPr>
              <w:t>2-е учебное полугодие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CF419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0613631F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30CE510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7606B521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7A5FB968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4558C5E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79AC8016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69BAB809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3B332EC6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</w:tcPr>
          <w:p w14:paraId="35964549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</w:tcPr>
          <w:p w14:paraId="60ECD5D0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78D373A9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6309183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EF23577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5CFA075F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7EF9AC23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4DB8BE" w14:textId="77777777" w:rsidR="00081F14" w:rsidRPr="00FA146E" w:rsidRDefault="00081F14" w:rsidP="00104941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3EF1" w14:textId="62A354D1" w:rsidR="00081F14" w:rsidRPr="00FA146E" w:rsidRDefault="00081F14" w:rsidP="00104941">
            <w:pPr>
              <w:jc w:val="center"/>
              <w:rPr>
                <w:sz w:val="16"/>
                <w:szCs w:val="16"/>
              </w:rPr>
            </w:pPr>
          </w:p>
        </w:tc>
      </w:tr>
      <w:tr w:rsidR="00081F14" w:rsidRPr="00C00C54" w14:paraId="151B95F2" w14:textId="77777777" w:rsidTr="00C21E59">
        <w:tc>
          <w:tcPr>
            <w:tcW w:w="30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2383E" w14:textId="77777777" w:rsidR="00081F14" w:rsidRPr="00EE41BE" w:rsidRDefault="00081F14" w:rsidP="00104941">
            <w:pPr>
              <w:jc w:val="right"/>
            </w:pPr>
            <w:r w:rsidRPr="00EE41BE">
              <w:t>Месяц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</w:tcPr>
          <w:p w14:paraId="02447001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168982CC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346B9AF0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1F23B6F7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382EEA09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7AD53FF8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62041217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5136E614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</w:tcBorders>
          </w:tcPr>
          <w:p w14:paraId="4225726B" w14:textId="77777777" w:rsidR="00081F14" w:rsidRPr="00EE41BE" w:rsidRDefault="00081F14" w:rsidP="00104941"/>
        </w:tc>
        <w:tc>
          <w:tcPr>
            <w:tcW w:w="397" w:type="dxa"/>
            <w:tcBorders>
              <w:top w:val="single" w:sz="12" w:space="0" w:color="auto"/>
            </w:tcBorders>
          </w:tcPr>
          <w:p w14:paraId="31A354F4" w14:textId="77777777" w:rsidR="00081F14" w:rsidRPr="00EE41BE" w:rsidRDefault="00081F14" w:rsidP="00104941"/>
        </w:tc>
        <w:tc>
          <w:tcPr>
            <w:tcW w:w="397" w:type="dxa"/>
            <w:tcBorders>
              <w:top w:val="single" w:sz="12" w:space="0" w:color="auto"/>
            </w:tcBorders>
          </w:tcPr>
          <w:p w14:paraId="61FEE590" w14:textId="77777777" w:rsidR="00081F14" w:rsidRPr="00EE41BE" w:rsidRDefault="00081F14" w:rsidP="00104941"/>
        </w:tc>
        <w:tc>
          <w:tcPr>
            <w:tcW w:w="398" w:type="dxa"/>
            <w:tcBorders>
              <w:top w:val="single" w:sz="12" w:space="0" w:color="auto"/>
            </w:tcBorders>
          </w:tcPr>
          <w:p w14:paraId="0AB9A5C0" w14:textId="77777777" w:rsidR="00081F14" w:rsidRPr="00EE41BE" w:rsidRDefault="00081F14" w:rsidP="00104941"/>
        </w:tc>
        <w:tc>
          <w:tcPr>
            <w:tcW w:w="398" w:type="dxa"/>
            <w:tcBorders>
              <w:top w:val="single" w:sz="12" w:space="0" w:color="auto"/>
            </w:tcBorders>
          </w:tcPr>
          <w:p w14:paraId="0F186176" w14:textId="77777777" w:rsidR="00081F14" w:rsidRPr="00EE41BE" w:rsidRDefault="00081F14" w:rsidP="00104941"/>
        </w:tc>
        <w:tc>
          <w:tcPr>
            <w:tcW w:w="398" w:type="dxa"/>
            <w:gridSpan w:val="2"/>
            <w:tcBorders>
              <w:top w:val="single" w:sz="12" w:space="0" w:color="auto"/>
            </w:tcBorders>
          </w:tcPr>
          <w:p w14:paraId="355FB3E0" w14:textId="77777777" w:rsidR="00081F14" w:rsidRPr="00EE41BE" w:rsidRDefault="00081F14" w:rsidP="00104941"/>
        </w:tc>
        <w:tc>
          <w:tcPr>
            <w:tcW w:w="398" w:type="dxa"/>
            <w:tcBorders>
              <w:top w:val="single" w:sz="12" w:space="0" w:color="auto"/>
            </w:tcBorders>
          </w:tcPr>
          <w:p w14:paraId="33846135" w14:textId="77777777" w:rsidR="00081F14" w:rsidRPr="00EE41BE" w:rsidRDefault="00081F14" w:rsidP="00104941"/>
        </w:tc>
        <w:tc>
          <w:tcPr>
            <w:tcW w:w="398" w:type="dxa"/>
            <w:tcBorders>
              <w:top w:val="single" w:sz="12" w:space="0" w:color="auto"/>
            </w:tcBorders>
          </w:tcPr>
          <w:p w14:paraId="7891F702" w14:textId="77777777" w:rsidR="00081F14" w:rsidRPr="00EE41BE" w:rsidRDefault="00081F14" w:rsidP="00104941"/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</w:tcPr>
          <w:p w14:paraId="12BDEFE1" w14:textId="77777777" w:rsidR="00081F14" w:rsidRPr="00EE41BE" w:rsidRDefault="00081F14" w:rsidP="00104941"/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07595" w14:textId="08D3C330" w:rsidR="00081F14" w:rsidRPr="005A7BD4" w:rsidRDefault="005A7BD4" w:rsidP="00104941">
            <w:pPr>
              <w:jc w:val="center"/>
              <w:rPr>
                <w:b/>
                <w:bCs/>
                <w:sz w:val="24"/>
                <w:szCs w:val="24"/>
              </w:rPr>
            </w:pPr>
            <w:r w:rsidRPr="005A7BD4">
              <w:rPr>
                <w:b/>
                <w:bCs/>
                <w:sz w:val="24"/>
                <w:szCs w:val="24"/>
              </w:rPr>
              <w:t>ПА</w:t>
            </w:r>
          </w:p>
        </w:tc>
      </w:tr>
      <w:tr w:rsidR="00081F14" w14:paraId="3E5722E0" w14:textId="77777777" w:rsidTr="00C21E59">
        <w:tc>
          <w:tcPr>
            <w:tcW w:w="30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41CF5" w14:textId="77777777" w:rsidR="00081F14" w:rsidRDefault="00081F14" w:rsidP="00104941">
            <w:pPr>
              <w:jc w:val="right"/>
            </w:pPr>
            <w:r>
              <w:t>Число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</w:tcPr>
          <w:p w14:paraId="5BE7DE1C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6940C2B8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747AF1EB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2B9FC5D9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2B75EAE1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65C0736E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23193DEC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1A693CFC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</w:tcBorders>
          </w:tcPr>
          <w:p w14:paraId="52555681" w14:textId="77777777" w:rsidR="00081F14" w:rsidRDefault="00081F14" w:rsidP="00104941"/>
        </w:tc>
        <w:tc>
          <w:tcPr>
            <w:tcW w:w="397" w:type="dxa"/>
            <w:tcBorders>
              <w:bottom w:val="single" w:sz="12" w:space="0" w:color="auto"/>
            </w:tcBorders>
          </w:tcPr>
          <w:p w14:paraId="2EE46D3A" w14:textId="77777777" w:rsidR="00081F14" w:rsidRDefault="00081F14" w:rsidP="00104941"/>
        </w:tc>
        <w:tc>
          <w:tcPr>
            <w:tcW w:w="397" w:type="dxa"/>
            <w:tcBorders>
              <w:bottom w:val="single" w:sz="12" w:space="0" w:color="auto"/>
            </w:tcBorders>
          </w:tcPr>
          <w:p w14:paraId="0C3F2629" w14:textId="77777777" w:rsidR="00081F14" w:rsidRDefault="00081F14" w:rsidP="00104941"/>
        </w:tc>
        <w:tc>
          <w:tcPr>
            <w:tcW w:w="398" w:type="dxa"/>
            <w:tcBorders>
              <w:bottom w:val="single" w:sz="12" w:space="0" w:color="auto"/>
            </w:tcBorders>
          </w:tcPr>
          <w:p w14:paraId="6DA7AF6F" w14:textId="77777777" w:rsidR="00081F14" w:rsidRDefault="00081F14" w:rsidP="00104941"/>
        </w:tc>
        <w:tc>
          <w:tcPr>
            <w:tcW w:w="398" w:type="dxa"/>
            <w:tcBorders>
              <w:bottom w:val="single" w:sz="12" w:space="0" w:color="auto"/>
            </w:tcBorders>
          </w:tcPr>
          <w:p w14:paraId="55022C89" w14:textId="77777777" w:rsidR="00081F14" w:rsidRDefault="00081F14" w:rsidP="00104941"/>
        </w:tc>
        <w:tc>
          <w:tcPr>
            <w:tcW w:w="398" w:type="dxa"/>
            <w:gridSpan w:val="2"/>
            <w:tcBorders>
              <w:bottom w:val="single" w:sz="12" w:space="0" w:color="auto"/>
            </w:tcBorders>
          </w:tcPr>
          <w:p w14:paraId="4F735D4F" w14:textId="77777777" w:rsidR="00081F14" w:rsidRDefault="00081F14" w:rsidP="00104941"/>
        </w:tc>
        <w:tc>
          <w:tcPr>
            <w:tcW w:w="398" w:type="dxa"/>
            <w:tcBorders>
              <w:bottom w:val="single" w:sz="12" w:space="0" w:color="auto"/>
            </w:tcBorders>
          </w:tcPr>
          <w:p w14:paraId="17CF7BDD" w14:textId="77777777" w:rsidR="00081F14" w:rsidRDefault="00081F14" w:rsidP="00104941"/>
        </w:tc>
        <w:tc>
          <w:tcPr>
            <w:tcW w:w="398" w:type="dxa"/>
            <w:tcBorders>
              <w:bottom w:val="single" w:sz="12" w:space="0" w:color="auto"/>
            </w:tcBorders>
          </w:tcPr>
          <w:p w14:paraId="0DCF90CD" w14:textId="77777777" w:rsidR="00081F14" w:rsidRDefault="00081F14" w:rsidP="00104941"/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</w:tcPr>
          <w:p w14:paraId="6EF2AED5" w14:textId="77777777" w:rsidR="00081F14" w:rsidRDefault="00081F14" w:rsidP="00104941"/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A2194" w14:textId="77777777" w:rsidR="00081F14" w:rsidRDefault="00081F14" w:rsidP="00104941"/>
        </w:tc>
      </w:tr>
      <w:tr w:rsidR="00081F14" w14:paraId="3FA97A12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E1CBCF" w14:textId="77777777" w:rsidR="00081F14" w:rsidRDefault="00081F14" w:rsidP="00104941">
            <w:r>
              <w:rPr>
                <w:sz w:val="18"/>
                <w:szCs w:val="18"/>
              </w:rPr>
              <w:t>№№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49547" w14:textId="77777777" w:rsidR="00081F14" w:rsidRDefault="00081F14" w:rsidP="00104941">
            <w:r>
              <w:rPr>
                <w:sz w:val="18"/>
                <w:szCs w:val="18"/>
              </w:rPr>
              <w:t xml:space="preserve">Фамилия, имя </w:t>
            </w:r>
            <w:r w:rsidRPr="0017263F">
              <w:rPr>
                <w:b/>
                <w:bCs/>
                <w:sz w:val="18"/>
                <w:szCs w:val="18"/>
              </w:rPr>
              <w:t>учащегося</w:t>
            </w:r>
          </w:p>
        </w:tc>
        <w:tc>
          <w:tcPr>
            <w:tcW w:w="657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F6670" w14:textId="77777777" w:rsidR="00081F14" w:rsidRPr="0017263F" w:rsidRDefault="00081F14" w:rsidP="00104941">
            <w:pPr>
              <w:rPr>
                <w:sz w:val="18"/>
                <w:szCs w:val="18"/>
              </w:rPr>
            </w:pPr>
            <w:r w:rsidRPr="0017263F">
              <w:rPr>
                <w:sz w:val="18"/>
                <w:szCs w:val="18"/>
              </w:rPr>
              <w:t xml:space="preserve">Фамилия, инициалы </w:t>
            </w:r>
            <w:r w:rsidRPr="0017263F">
              <w:rPr>
                <w:b/>
                <w:bCs/>
                <w:sz w:val="18"/>
                <w:szCs w:val="18"/>
              </w:rPr>
              <w:t>преподавателя</w:t>
            </w: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99F84" w14:textId="77777777" w:rsidR="00081F14" w:rsidRDefault="00081F14" w:rsidP="00104941"/>
        </w:tc>
      </w:tr>
      <w:tr w:rsidR="00C21E59" w:rsidRPr="00C00C54" w14:paraId="69765F90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CECB0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D1083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34C52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7C323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19F925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1BEFBF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6D3ED3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B405EA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F7CEAD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64910D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C17FBC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F2385F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0D7522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F77CB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1BE619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FB2103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257A6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1D4B80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8A3AD0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325F0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570D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FB43EE3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3CFC6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27AB63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</w:tcPr>
          <w:p w14:paraId="7512BB1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6AA067C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BA120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52CD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2AEB00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2A2F17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016AA5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09291D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F1E01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72DB01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EC8D13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90FC47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CF0435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58538F0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14:paraId="18A2211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EDB14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55AB09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14:paraId="1DA357B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8A5F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3AFA950C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0DD66D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38BF919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841F466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49C80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A8B2EE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893FC0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038B91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B22713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35D2EC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8D786A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F561ED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5E929D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F6145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777FAA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0D845A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3F578E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0B2C103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476966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473A18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308FB9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A9464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32AA17C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34B31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12C863D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</w:tcPr>
          <w:p w14:paraId="2CABC0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53FA014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0EFD7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DC84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99C2D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D43A3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C981A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80D12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E53A4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2F8D57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F20ECE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D2D0AC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740311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34D2281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14:paraId="7D584F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3FEBB90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51251C0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14:paraId="17B1090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DB3BB7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3CF9DD60" w14:textId="77777777" w:rsidTr="00C21E59">
        <w:trPr>
          <w:trHeight w:val="128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581FE2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270095A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</w:tcPr>
          <w:p w14:paraId="5C7A264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</w:tcPr>
          <w:p w14:paraId="551C0A6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2FC7CE4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1F40A6B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0E47EA0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77E925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464D59C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207A145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066A25E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313D6E9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1CC8052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407B47E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5482E18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3C12EC1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</w:tcPr>
          <w:p w14:paraId="3CF8AF8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2B71F70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4E1F8BF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</w:tcPr>
          <w:p w14:paraId="2B4A095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B47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129B5B8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E8E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8BA0C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A48E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F896A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8B97C2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EDC05E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9DB822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51CE91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126BF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68B32B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5252FB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EA4FAF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2A3BB98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0486E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5C0CF9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0E7DF9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789B1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FE36E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30FD24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025AE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67F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21E899F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2D1B8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4586C38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</w:tcPr>
          <w:p w14:paraId="5E0884B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07D906F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BEC6C4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0284A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A808F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6C765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C05EC6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4B401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E6012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C61BD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027D50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325903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31B74A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F5764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14:paraId="76C83A7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7A776A3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5233171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14:paraId="0D0A06C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3D5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3423877C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892524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606C675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C5F2EA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04C13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3753C6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39A80E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4FD6B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6ECF82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BF9E46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CBC78F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579A05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60989D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6FAD61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FF37B3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ACB6898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87840C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0858BBB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F25937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F9773C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042806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45A04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497109ED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2116DE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01B1DFD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</w:tcPr>
          <w:p w14:paraId="1FE4A89A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2224D49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FCA1F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DF276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F8433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137348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6E4A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DEAAB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4721D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EA114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7A5479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AB7C57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7204C9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7D27F4B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14:paraId="00E39D2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371062B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AA8E5C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14:paraId="0C82A3B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CF2FF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5D2C7412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0969D1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7D156C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</w:tcPr>
          <w:p w14:paraId="3A0167D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</w:tcPr>
          <w:p w14:paraId="62F97A8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17DF25B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66B7146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1895B5D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426DC27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07C9FC0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6AD6D6E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4F007D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60E3CF1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1E8C77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0DD61FE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6A928E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1365231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</w:tcPr>
          <w:p w14:paraId="2A004C4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687A08B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14:paraId="2CAE448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</w:tcPr>
          <w:p w14:paraId="3487D14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4494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48CFCC1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DCEBA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A0768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F02BC1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CB579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9ED0D5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62553E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111104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6AA26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889158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E0C889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1E0851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D5F59D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E07533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A0F6B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3CA83C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D1AFD9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F7F947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C6FC12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651847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53321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B4FE5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C3BF554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C9731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4E506D2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E7855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6971EB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2616A5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E38AEB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F92B38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9FD822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D76082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42383A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17F76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202AF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C0171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E612FD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1765AE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48982A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A6539A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861630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B20052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4671FF8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3F85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04D1DF20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33F86C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57229CD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5E6E8EC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828E4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9862B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61050D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AFAF93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9377F08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1113DC3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D7B0BE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483666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FFBF83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06F74A3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EDA4C5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7AF3EC8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90859B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3065CFB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CDF69D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1EC3153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D2D1D4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C9551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F56ED80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2696F9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21EAF11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D2EBA4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14ADCB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A52A81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006ED9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4D6A4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9804DD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A3618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85B99D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D291C7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D3652A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0DC4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346E16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141007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5BB678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17EF2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E32466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9C4854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33B0D0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EA90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F0E3D6A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4E2195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60F1EA2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041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D297D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11862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F7F472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0D8E19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B53D39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9EA4C3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C7A782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16137E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9AA85C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3DDB6D4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25FCF16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3C69CE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57DBCC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C10CE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019644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92971A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AF1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7532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5C224D30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C61A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FAAEE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15D859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1999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12D8A7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B26A8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517BD8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ACEC7C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9D2C7B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644170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D349B8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63F22B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F22D74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6A9F6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1602E9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1E8DD2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D7A04A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D1062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8B071D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0C517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9D646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5CB6ACF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F80EF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0963F6F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B0679F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228295F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6C0AB6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87D6E5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EFF794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9DC083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934BA3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6D9AB3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78992B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3CEC32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E22C53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6F441A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387243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284500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900044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0B0CD7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9C643F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762B15E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331D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563FD8BD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CD441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68BB003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90475ED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2D028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8C6D16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E5D417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AA4C67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E5EE6C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9C90DF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1292E6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3E6A47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2409B7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399C2A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CCE76F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7B593F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BFABFE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3DA0D1D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D9F058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8A4503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2A5C943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26D82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1D70D5D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6AB2E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1A5D7B5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F51A062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498299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235A20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E966D8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BF5366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934DD2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C14921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C36027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F09048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7FF16C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0193CB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33BE8D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C60533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664C3D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2BAC42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205232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A2368F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B7E899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273F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A511BC5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2288BC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4886B61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4930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896B5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FE8469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CE9FCF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79A098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B6BBD9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F54D28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41E216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2F4060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698B27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5B03F46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41C3AD1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AD53D5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19F7D4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96405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52E6B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0E75B3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24F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58B6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8033CB9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3476F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F8325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AFCB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2D714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B5E570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D3E6D6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EF806E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C2D706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63E313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AF36A0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737F80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932B15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8CACC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7096A3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3F3CB31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6AE936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258C1E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213E1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FACE47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C6A7E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3A1C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A2C74DC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3D335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79E84C6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FC8E30A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38BAD0C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1E8031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CCC387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19E16D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8DF6DE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E88267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8394EA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98AE37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045FA3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79C041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755BB7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F05F7F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3074F0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A6F4FC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B55554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3B53B3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AAC9BB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DDCD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0AD51FE1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8BD16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2CEDEA3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E3FDD02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0E6E1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BA161E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936ECE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B2B6D6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C0FE7B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38801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797BA7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2D9509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5F5267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8D08D6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3CC6AE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42ED1C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332844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440A62F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D83E4F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7F3C7E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48992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2905E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4278AC73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D34B8D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5AA4734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1E7AD8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5FF9177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206212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0327E6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27257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4D5BC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6A296B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67C092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F77D29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2D6D84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732F09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8445C1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18DE7F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C0A155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9E0FC6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73EC5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E3C8A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13AAF19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0387A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67F4C02F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A7C7E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051C8C6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431F44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1330F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84B70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12575A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51FFA0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6C9029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8753F5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50B8FF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79F131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CACCFD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2CAF68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6045928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812638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482591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7A08FA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5B42B1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BE63C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4222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8E2A2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588AE26E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DC1FD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87C47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58A482D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FFD2E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54B62C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8194B3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D67CF3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285D84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3C737D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CB7273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967AA6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9018B1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B41980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E71C72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DF27DD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AD1493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3773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C321D2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99436C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066E8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CBCD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E44B702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1D80C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7DE35F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6DE9304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73BAB0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1708D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ABA55B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976A61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7CDC5B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C26309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023763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7ACF9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17B4CE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242A48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1AE515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7744ED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400E0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0A4EAE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1D5520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FB7A3E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31820A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A9559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2948936D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D2D809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75AB424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61974D4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A3D24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CC7429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3526F4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C84ABB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8BCAE6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97A855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C5B0BF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BE5D72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B7B81E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3458F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F46870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FB5E18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F9A6378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20E6C17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F99E2E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DA19EF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5D342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A70A7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439452E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04C988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758494B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A4AEFBF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27DC718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EFC9E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C5615D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D90779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A49260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3441D7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72BA9B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11B780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5D8592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E0A78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08899A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37BCAE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F234AA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07F3702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122B5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B87A91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2E6F494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BD64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3CAB9C29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41FBD4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10ACC57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FAE42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6CFFE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9A135C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898E15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C0AB75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227E5B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FA53D6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132808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9796D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25DF85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5A0C124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C25A88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BBFE7A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C263D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1E607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26720B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495E55B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0AE31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5B3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A155B6E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2A3EB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A72BB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45C26E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40EEF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31C876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884003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B0930D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AA3B9C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61A723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F9D667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4721C5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8B5CF0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1D3494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1B01D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C652A7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301A476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334D0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A1E1DD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06BB25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A4DF4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17CCB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348203A7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61415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6E153B5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F91648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47CB2BB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858278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8F1340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866673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92349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2F88AF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3F877E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E1CC61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0E82C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60AD8F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9331DB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9075A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A1F587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F91C50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640FB7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5FC786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1A49FC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9349C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3793F4EA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D2E58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07BC26F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2E9655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A3038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F28990D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384773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BDE5D9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CBA015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6D22E2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841C6A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E6E631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BDB1C5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FDB83B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359916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E2ACDD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B27934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0849493C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7E8B38B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E0CC8D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B817E4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D73189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66276B08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2278BE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022FE88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2F940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2F38525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EBCB2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820EF1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2824D8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BE5290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162F9F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D1C09B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7AE7A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B9B1DC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8D263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A3D9B2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876DED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350DC7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02697C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39958E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CF47BD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2A3F025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91E9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2EBA0A08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1420C7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2DE5F78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66B0E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55F6F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CEF42E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1E5AEF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375416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45AA47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464753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CF0E4B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08238D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ECC32C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0AC3E01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777D0B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A8F66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A61206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B2406A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020E1B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880965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3F4B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A03FB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3D85B051" w14:textId="77777777" w:rsidTr="00C21E59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F9C9D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C8065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A8AA4C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E9A0C4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6D5516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0A118B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F3DE9B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53BE50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5CE055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BAF1B7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7BC932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866BFA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8D313C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34AA964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F540B9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64D8BF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7FFD3C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C6C70F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7361D8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188D0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E81BF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73CC7A00" w14:textId="77777777" w:rsidTr="00C21E59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C9E83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78DF840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1D95497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798F007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E12C13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08BDE2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0D689C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16FC08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739C7D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EB495B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0E15FA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11E99F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E04DFD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C0CD9E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411659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A731B8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2CF3394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9E8ED6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7E83A0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3306B51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E4D6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081F14" w:rsidRPr="00C00C54" w14:paraId="1CD88063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6714F6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44010B7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722ED7C" w14:textId="77777777" w:rsidR="00081F14" w:rsidRPr="00C00C54" w:rsidRDefault="00081F14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FDB2E6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CC4D6FA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678223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C5795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7CBCA0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01251D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9D9D8F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565DA0B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F6AAF10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ACAD533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261DDF1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F8C4D47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47D77C2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7C681495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FEA806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24DCFCF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E29F57E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BBAC94" w14:textId="77777777" w:rsidR="00081F14" w:rsidRPr="00C00C54" w:rsidRDefault="00081F14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8D3D484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8C2088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</w:tcBorders>
          </w:tcPr>
          <w:p w14:paraId="06CE8747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C286CE9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auto"/>
          </w:tcPr>
          <w:p w14:paraId="75E6F05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7A06286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EF08BD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D30A24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DCF217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E44971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8664A8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745840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0E6740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3FE23F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7B5572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2DE1A8A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DACD4A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2A67178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FFEA8D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79FA07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41DC9C39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62153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  <w:tr w:rsidR="00C21E59" w:rsidRPr="00C00C54" w14:paraId="1A2DA45C" w14:textId="77777777" w:rsidTr="00C21E59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18C8C05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7E45AE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804DDF" w14:textId="77777777" w:rsidR="00C21E59" w:rsidRPr="00C00C54" w:rsidRDefault="00C21E59" w:rsidP="00104941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384AD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99AEF7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7E29E1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BD8F3F0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D130E83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F2086A4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DDA0D42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13B61FC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E2AE58E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EB5265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268DBD5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6A485BF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0ABC88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937C7B8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BF5A2ED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9784A1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BE6491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4C1DB" w14:textId="77777777" w:rsidR="00C21E59" w:rsidRPr="00C00C54" w:rsidRDefault="00C21E59" w:rsidP="00104941">
            <w:pPr>
              <w:rPr>
                <w:sz w:val="20"/>
                <w:szCs w:val="20"/>
              </w:rPr>
            </w:pPr>
          </w:p>
        </w:tc>
      </w:tr>
    </w:tbl>
    <w:p w14:paraId="640720EE" w14:textId="77777777" w:rsidR="00081F14" w:rsidRDefault="00081F14" w:rsidP="00081F14">
      <w:pPr>
        <w:rPr>
          <w:b/>
          <w:bCs/>
          <w:sz w:val="16"/>
          <w:szCs w:val="16"/>
          <w:u w:val="single"/>
        </w:rPr>
      </w:pPr>
    </w:p>
    <w:p w14:paraId="65B6118D" w14:textId="19CC0EC6" w:rsidR="005A7BD4" w:rsidRDefault="00081F14" w:rsidP="005A7BD4">
      <w:pPr>
        <w:spacing w:after="0"/>
      </w:pPr>
      <w:r w:rsidRPr="006127DE">
        <w:rPr>
          <w:b/>
          <w:bCs/>
          <w:sz w:val="16"/>
          <w:szCs w:val="16"/>
          <w:u w:val="single"/>
        </w:rPr>
        <w:t>П</w:t>
      </w:r>
      <w:r w:rsidR="0017447D">
        <w:rPr>
          <w:b/>
          <w:bCs/>
          <w:sz w:val="16"/>
          <w:szCs w:val="16"/>
          <w:u w:val="single"/>
        </w:rPr>
        <w:t>ринятые сокращения</w:t>
      </w:r>
      <w:r w:rsidRPr="006127DE">
        <w:rPr>
          <w:b/>
          <w:bCs/>
          <w:sz w:val="16"/>
          <w:szCs w:val="16"/>
          <w:u w:val="single"/>
        </w:rPr>
        <w:t>.</w:t>
      </w:r>
      <w:r w:rsidRPr="0017263F">
        <w:t xml:space="preserve"> </w:t>
      </w:r>
    </w:p>
    <w:p w14:paraId="7AD5B531" w14:textId="77777777" w:rsidR="005A7BD4" w:rsidRDefault="00081F14" w:rsidP="005A7BD4">
      <w:pPr>
        <w:spacing w:after="0"/>
      </w:pPr>
      <w:r w:rsidRPr="006127DE">
        <w:rPr>
          <w:b/>
          <w:bCs/>
          <w:sz w:val="16"/>
          <w:szCs w:val="16"/>
        </w:rPr>
        <w:t>«П» - посещаемость</w:t>
      </w:r>
      <w:r w:rsidRPr="0017263F">
        <w:rPr>
          <w:sz w:val="16"/>
          <w:szCs w:val="16"/>
        </w:rPr>
        <w:t xml:space="preserve"> учебных аудиторных занятий</w:t>
      </w:r>
      <w:r>
        <w:rPr>
          <w:sz w:val="16"/>
          <w:szCs w:val="16"/>
        </w:rPr>
        <w:t>.</w:t>
      </w:r>
      <w:r w:rsidRPr="0017263F">
        <w:t xml:space="preserve"> </w:t>
      </w:r>
    </w:p>
    <w:p w14:paraId="3920F638" w14:textId="77777777" w:rsidR="005A7BD4" w:rsidRDefault="00081F14" w:rsidP="005A7BD4">
      <w:pPr>
        <w:spacing w:after="0"/>
      </w:pPr>
      <w:r w:rsidRPr="006127DE">
        <w:rPr>
          <w:b/>
          <w:bCs/>
          <w:sz w:val="16"/>
          <w:szCs w:val="16"/>
        </w:rPr>
        <w:t>«</w:t>
      </w:r>
      <w:proofErr w:type="spellStart"/>
      <w:r w:rsidRPr="006127DE">
        <w:rPr>
          <w:b/>
          <w:bCs/>
          <w:sz w:val="16"/>
          <w:szCs w:val="16"/>
        </w:rPr>
        <w:t>Пр</w:t>
      </w:r>
      <w:proofErr w:type="spellEnd"/>
      <w:r w:rsidRPr="006127DE">
        <w:rPr>
          <w:b/>
          <w:bCs/>
          <w:sz w:val="16"/>
          <w:szCs w:val="16"/>
        </w:rPr>
        <w:t>» - прилежание в освоении учебного предмета</w:t>
      </w:r>
      <w:r>
        <w:rPr>
          <w:sz w:val="16"/>
          <w:szCs w:val="16"/>
        </w:rPr>
        <w:t>.</w:t>
      </w:r>
      <w:r w:rsidRPr="006127DE">
        <w:t xml:space="preserve"> </w:t>
      </w:r>
    </w:p>
    <w:p w14:paraId="514B2218" w14:textId="77777777" w:rsidR="005A7BD4" w:rsidRDefault="00081F14" w:rsidP="005A7BD4">
      <w:pPr>
        <w:spacing w:after="0"/>
        <w:rPr>
          <w:sz w:val="16"/>
          <w:szCs w:val="16"/>
        </w:rPr>
      </w:pPr>
      <w:r w:rsidRPr="006127DE">
        <w:rPr>
          <w:b/>
          <w:bCs/>
          <w:sz w:val="16"/>
          <w:szCs w:val="16"/>
        </w:rPr>
        <w:t>«Ар» - аудиторная работа учащихся</w:t>
      </w:r>
      <w:r>
        <w:rPr>
          <w:sz w:val="16"/>
          <w:szCs w:val="16"/>
        </w:rPr>
        <w:t xml:space="preserve">. </w:t>
      </w:r>
    </w:p>
    <w:p w14:paraId="0B5E98C8" w14:textId="063CD986" w:rsidR="005A7BD4" w:rsidRDefault="00081F14" w:rsidP="005A7BD4">
      <w:pPr>
        <w:spacing w:after="0"/>
        <w:rPr>
          <w:sz w:val="16"/>
          <w:szCs w:val="16"/>
        </w:rPr>
      </w:pPr>
      <w:r w:rsidRPr="006127DE">
        <w:rPr>
          <w:b/>
          <w:bCs/>
          <w:sz w:val="16"/>
          <w:szCs w:val="16"/>
        </w:rPr>
        <w:t>«Ср» - самостоятельная внеаудиторная работа учащихся</w:t>
      </w:r>
      <w:r>
        <w:rPr>
          <w:sz w:val="16"/>
          <w:szCs w:val="16"/>
        </w:rPr>
        <w:t>.</w:t>
      </w:r>
      <w:r w:rsidRPr="006127DE">
        <w:t xml:space="preserve"> </w:t>
      </w:r>
    </w:p>
    <w:p w14:paraId="36106F61" w14:textId="75925A8F" w:rsidR="00E036F4" w:rsidRDefault="00081F14" w:rsidP="005A7BD4">
      <w:pPr>
        <w:spacing w:after="0"/>
        <w:rPr>
          <w:sz w:val="16"/>
          <w:szCs w:val="16"/>
        </w:rPr>
      </w:pPr>
      <w:r w:rsidRPr="006127DE">
        <w:rPr>
          <w:b/>
          <w:bCs/>
          <w:sz w:val="16"/>
          <w:szCs w:val="16"/>
        </w:rPr>
        <w:t>«Ш» - штрафные баллы.</w:t>
      </w:r>
      <w:r>
        <w:rPr>
          <w:sz w:val="16"/>
          <w:szCs w:val="16"/>
        </w:rPr>
        <w:t xml:space="preserve"> </w:t>
      </w:r>
    </w:p>
    <w:p w14:paraId="0AA91969" w14:textId="331FF26D" w:rsidR="005A7BD4" w:rsidRDefault="005A7BD4" w:rsidP="005A7BD4">
      <w:pPr>
        <w:spacing w:after="0"/>
        <w:rPr>
          <w:sz w:val="16"/>
          <w:szCs w:val="16"/>
        </w:rPr>
      </w:pPr>
      <w:r w:rsidRPr="005A7BD4">
        <w:rPr>
          <w:b/>
          <w:bCs/>
          <w:sz w:val="16"/>
          <w:szCs w:val="16"/>
        </w:rPr>
        <w:t>«ПА»</w:t>
      </w:r>
      <w:r>
        <w:rPr>
          <w:sz w:val="16"/>
          <w:szCs w:val="16"/>
        </w:rPr>
        <w:t xml:space="preserve"> - Результаты </w:t>
      </w:r>
      <w:r w:rsidRPr="005A7BD4">
        <w:rPr>
          <w:b/>
          <w:bCs/>
          <w:sz w:val="16"/>
          <w:szCs w:val="16"/>
        </w:rPr>
        <w:t>промежуточной аттестации</w:t>
      </w:r>
      <w:r>
        <w:rPr>
          <w:sz w:val="16"/>
          <w:szCs w:val="16"/>
        </w:rPr>
        <w:t xml:space="preserve"> учащихся.</w:t>
      </w:r>
      <w:r w:rsidR="00790403">
        <w:rPr>
          <w:sz w:val="16"/>
          <w:szCs w:val="16"/>
        </w:rPr>
        <w:t xml:space="preserve"> Оценка по промежуточной аттестации выставляется в строку «АР»</w:t>
      </w:r>
    </w:p>
    <w:p w14:paraId="4FDC5B7C" w14:textId="77777777" w:rsidR="005A7BD4" w:rsidRPr="00081F14" w:rsidRDefault="005A7BD4" w:rsidP="005A7BD4">
      <w:pPr>
        <w:spacing w:after="0"/>
        <w:rPr>
          <w:sz w:val="16"/>
          <w:szCs w:val="16"/>
        </w:rPr>
      </w:pPr>
    </w:p>
    <w:sectPr w:rsidR="005A7BD4" w:rsidRPr="00081F14" w:rsidSect="00EE4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4"/>
    <w:rsid w:val="00081F14"/>
    <w:rsid w:val="0017447D"/>
    <w:rsid w:val="005A7BD4"/>
    <w:rsid w:val="00622BD0"/>
    <w:rsid w:val="006D74F8"/>
    <w:rsid w:val="00790403"/>
    <w:rsid w:val="00C21E59"/>
    <w:rsid w:val="00E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FE66"/>
  <w15:chartTrackingRefBased/>
  <w15:docId w15:val="{AFBAB73B-8852-42B7-99E5-2675B8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Художественная</dc:creator>
  <cp:keywords/>
  <dc:description/>
  <cp:lastModifiedBy>Школа Художественная</cp:lastModifiedBy>
  <cp:revision>7</cp:revision>
  <dcterms:created xsi:type="dcterms:W3CDTF">2020-10-10T22:21:00Z</dcterms:created>
  <dcterms:modified xsi:type="dcterms:W3CDTF">2020-12-01T20:24:00Z</dcterms:modified>
</cp:coreProperties>
</file>